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0067-01-2025-002723-27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Шоптенко</w:t>
      </w:r>
      <w:r>
        <w:rPr>
          <w:rFonts w:ascii="Times New Roman" w:eastAsia="Times New Roman" w:hAnsi="Times New Roman" w:cs="Times New Roman"/>
        </w:rPr>
        <w:t xml:space="preserve"> Сергея Вячеславовича,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4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гражданина РФ,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4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Fonts w:ascii="Times New Roman" w:eastAsia="Times New Roman" w:hAnsi="Times New Roman" w:cs="Times New Roman"/>
        </w:rPr>
        <w:t>генеральным директором ООО «</w:t>
      </w:r>
      <w:r>
        <w:rPr>
          <w:rStyle w:val="cat-UserDefinedgrp-4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расположенного по адресу: </w:t>
      </w:r>
      <w:r>
        <w:rPr>
          <w:rStyle w:val="cat-UserDefinedgrp-4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Шоптенко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ованных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Шоптенко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Шоптенко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Шоптенко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1706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Шоптенко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Шоптенко</w:t>
      </w:r>
      <w:r>
        <w:rPr>
          <w:rFonts w:ascii="Times New Roman" w:eastAsia="Times New Roman" w:hAnsi="Times New Roman" w:cs="Times New Roman"/>
        </w:rPr>
        <w:t xml:space="preserve"> Сергея Вячеславовича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79702700000000289492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721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5rplc-21">
    <w:name w:val="cat-UserDefined grp-4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